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F90" w:rsidRPr="00DA5F90" w:rsidRDefault="002D7652" w:rsidP="00DA5F90">
      <w:pPr>
        <w:spacing w:line="240" w:lineRule="auto"/>
        <w:jc w:val="center"/>
        <w:textAlignment w:val="baseline"/>
        <w:rPr>
          <w:rFonts w:ascii="inherit" w:eastAsia="Times New Roman" w:hAnsi="inherit" w:cs="Helvetica"/>
          <w:color w:val="333333"/>
          <w:sz w:val="20"/>
          <w:szCs w:val="20"/>
          <w:lang w:eastAsia="ru-RU"/>
        </w:rPr>
      </w:pPr>
      <w:r w:rsidRPr="00DA5F90">
        <w:rPr>
          <w:rFonts w:ascii="inherit" w:eastAsia="Times New Roman" w:hAnsi="inherit" w:cs="Helvetica"/>
          <w:color w:val="333333"/>
          <w:sz w:val="20"/>
          <w:szCs w:val="20"/>
          <w:bdr w:val="none" w:sz="0" w:space="0" w:color="auto" w:frame="1"/>
          <w:lang w:eastAsia="ru-RU"/>
        </w:rPr>
        <w:fldChar w:fldCharType="begin"/>
      </w:r>
      <w:r w:rsidR="00DA5F90" w:rsidRPr="00DA5F90">
        <w:rPr>
          <w:rFonts w:ascii="inherit" w:eastAsia="Times New Roman" w:hAnsi="inherit" w:cs="Helvetica"/>
          <w:color w:val="333333"/>
          <w:sz w:val="20"/>
          <w:szCs w:val="20"/>
          <w:bdr w:val="none" w:sz="0" w:space="0" w:color="auto" w:frame="1"/>
          <w:lang w:eastAsia="ru-RU"/>
        </w:rPr>
        <w:instrText xml:space="preserve"> HYPERLINK "https://taishetrn.ru/" </w:instrText>
      </w:r>
      <w:r w:rsidRPr="00DA5F90">
        <w:rPr>
          <w:rFonts w:ascii="inherit" w:eastAsia="Times New Roman" w:hAnsi="inherit" w:cs="Helvetica"/>
          <w:color w:val="333333"/>
          <w:sz w:val="20"/>
          <w:szCs w:val="20"/>
          <w:bdr w:val="none" w:sz="0" w:space="0" w:color="auto" w:frame="1"/>
          <w:lang w:eastAsia="ru-RU"/>
        </w:rPr>
        <w:fldChar w:fldCharType="separate"/>
      </w:r>
      <w:r w:rsidR="00DA5F90" w:rsidRPr="00DA5F90">
        <w:rPr>
          <w:rFonts w:ascii="inherit" w:eastAsia="Times New Roman" w:hAnsi="inherit" w:cs="Helvetica"/>
          <w:color w:val="444444"/>
          <w:sz w:val="20"/>
          <w:u w:val="single"/>
          <w:lang w:eastAsia="ru-RU"/>
        </w:rPr>
        <w:t>Главная</w:t>
      </w:r>
      <w:r w:rsidRPr="00DA5F90">
        <w:rPr>
          <w:rFonts w:ascii="inherit" w:eastAsia="Times New Roman" w:hAnsi="inherit" w:cs="Helvetica"/>
          <w:color w:val="333333"/>
          <w:sz w:val="20"/>
          <w:szCs w:val="20"/>
          <w:bdr w:val="none" w:sz="0" w:space="0" w:color="auto" w:frame="1"/>
          <w:lang w:eastAsia="ru-RU"/>
        </w:rPr>
        <w:fldChar w:fldCharType="end"/>
      </w:r>
      <w:r w:rsidR="00DA5F90" w:rsidRPr="00DA5F90">
        <w:rPr>
          <w:rFonts w:ascii="inherit" w:eastAsia="Times New Roman" w:hAnsi="inherit" w:cs="Helvetica"/>
          <w:color w:val="333333"/>
          <w:sz w:val="20"/>
          <w:lang w:eastAsia="ru-RU"/>
        </w:rPr>
        <w:t>    </w:t>
      </w:r>
      <w:hyperlink r:id="rId4" w:history="1">
        <w:r w:rsidR="00DA5F90" w:rsidRPr="00DA5F90">
          <w:rPr>
            <w:rFonts w:ascii="inherit" w:eastAsia="Times New Roman" w:hAnsi="inherit" w:cs="Helvetica"/>
            <w:color w:val="444444"/>
            <w:sz w:val="20"/>
            <w:u w:val="single"/>
            <w:lang w:eastAsia="ru-RU"/>
          </w:rPr>
          <w:t>Наши публикации</w:t>
        </w:r>
      </w:hyperlink>
    </w:p>
    <w:p w:rsidR="00DA5F90" w:rsidRPr="00DA5F90" w:rsidRDefault="00DA5F90" w:rsidP="00DA5F90">
      <w:pPr>
        <w:spacing w:before="130" w:after="324" w:line="240" w:lineRule="auto"/>
        <w:jc w:val="center"/>
        <w:textAlignment w:val="baseline"/>
        <w:outlineLvl w:val="0"/>
        <w:rPr>
          <w:rFonts w:ascii="inherit" w:eastAsia="Times New Roman" w:hAnsi="inherit" w:cs="Helvetica"/>
          <w:b/>
          <w:bCs/>
          <w:color w:val="444444"/>
          <w:kern w:val="36"/>
          <w:sz w:val="38"/>
          <w:szCs w:val="38"/>
          <w:lang w:eastAsia="ru-RU"/>
        </w:rPr>
      </w:pPr>
      <w:r w:rsidRPr="00DA5F90">
        <w:rPr>
          <w:rFonts w:ascii="inherit" w:eastAsia="Times New Roman" w:hAnsi="inherit" w:cs="Helvetica"/>
          <w:b/>
          <w:bCs/>
          <w:color w:val="444444"/>
          <w:kern w:val="36"/>
          <w:sz w:val="38"/>
          <w:szCs w:val="38"/>
          <w:lang w:eastAsia="ru-RU"/>
        </w:rPr>
        <w:t>Загадки старого Тайшета — 14</w:t>
      </w:r>
    </w:p>
    <w:p w:rsidR="00DA5F90" w:rsidRPr="00DA5F90" w:rsidRDefault="00DA5F90" w:rsidP="00DA5F90">
      <w:pPr>
        <w:spacing w:line="240" w:lineRule="auto"/>
        <w:jc w:val="center"/>
        <w:textAlignment w:val="baseline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DA5F90">
        <w:rPr>
          <w:rFonts w:ascii="inherit" w:eastAsia="Times New Roman" w:hAnsi="inherit" w:cs="Helvetica"/>
          <w:color w:val="444444"/>
          <w:sz w:val="18"/>
          <w:lang w:eastAsia="ru-RU"/>
        </w:rPr>
        <w:t>05.08.2023</w:t>
      </w:r>
      <w:r w:rsidRPr="00DA5F90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 </w:t>
      </w:r>
      <w:hyperlink r:id="rId5" w:anchor="comments" w:history="1">
        <w:r w:rsidRPr="00DA5F90">
          <w:rPr>
            <w:rFonts w:ascii="inherit" w:eastAsia="Times New Roman" w:hAnsi="inherit" w:cs="Helvetica"/>
            <w:color w:val="444444"/>
            <w:sz w:val="20"/>
            <w:u w:val="single"/>
            <w:lang w:eastAsia="ru-RU"/>
          </w:rPr>
          <w:t> Обсудить</w:t>
        </w:r>
      </w:hyperlink>
    </w:p>
    <w:p w:rsidR="00DA5F90" w:rsidRPr="00DA5F90" w:rsidRDefault="00DA5F90" w:rsidP="00DA5F90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444444"/>
          <w:lang w:eastAsia="ru-RU"/>
        </w:rPr>
      </w:pPr>
      <w:r>
        <w:rPr>
          <w:rFonts w:ascii="Helvetica" w:eastAsia="Times New Roman" w:hAnsi="Helvetica" w:cs="Helvetica"/>
          <w:noProof/>
          <w:color w:val="44444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18072</wp:posOffset>
            </wp:positionH>
            <wp:positionV relativeFrom="paragraph">
              <wp:posOffset>-1751</wp:posOffset>
            </wp:positionV>
            <wp:extent cx="2328734" cy="1276865"/>
            <wp:effectExtent l="19050" t="0" r="0" b="0"/>
            <wp:wrapTight wrapText="bothSides">
              <wp:wrapPolygon edited="0">
                <wp:start x="-177" y="0"/>
                <wp:lineTo x="-177" y="21269"/>
                <wp:lineTo x="21557" y="21269"/>
                <wp:lineTo x="21557" y="0"/>
                <wp:lineTo x="-177" y="0"/>
              </wp:wrapPolygon>
            </wp:wrapTight>
            <wp:docPr id="1" name="Рисунок 1" descr="http://taishetrn.ru/wp-content/uploads/2023/08/image-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aishetrn.ru/wp-content/uploads/2023/08/image-5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8734" cy="127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A5F90" w:rsidRPr="006A2EFF" w:rsidRDefault="00DA5F90" w:rsidP="006A2EFF">
      <w:pPr>
        <w:shd w:val="clear" w:color="auto" w:fill="FFFFFF"/>
        <w:spacing w:after="259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Тайшет 24 к празднику железнодорожников опубликована фотография одного из информационно-мемориальных знаков привокзальной площади. Не стоило этого делать, так как текст на камнях, якобы как открытые книги, содержит загадки хронологии, а может чего-то другого, логики, например. Получается, публикацией постыдили тружеников стальной магистрали. Внимательно прочтем текст на камнях. ВСЖД, утверждается, образован был в 1934 г. Камни установлены в честь 100-летия ВСЖД в августе 1998 года. Следовательно, столетие должно быть в 2034 году? Карих В.П., Родионов А.М., </w:t>
      </w:r>
      <w:proofErr w:type="spellStart"/>
      <w:r w:rsidRPr="006A2EFF">
        <w:rPr>
          <w:rFonts w:ascii="Times New Roman" w:eastAsia="Times New Roman" w:hAnsi="Times New Roman" w:cs="Times New Roman"/>
          <w:sz w:val="24"/>
          <w:szCs w:val="24"/>
          <w:lang w:eastAsia="ru-RU"/>
        </w:rPr>
        <w:t>Гундер</w:t>
      </w:r>
      <w:proofErr w:type="spellEnd"/>
      <w:r w:rsidRPr="006A2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А.В. и еще кто-то  из причастных к установке этого информационно-мемориального знака, смотрели далеко вперед аж на 36 лет. Возможно, они это и хотели сделать? Этакий </w:t>
      </w:r>
      <w:proofErr w:type="spellStart"/>
      <w:r w:rsidRPr="006A2EF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месседж</w:t>
      </w:r>
      <w:proofErr w:type="spellEnd"/>
      <w:r w:rsidRPr="006A2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напоминание о себе. На сайте Тайшетская история мы  уже писали о странностях  восьми (!) памятников и информационно-мемориальных знаков привокзальной площади — Незапланированная экскурсия (23.01.2019 г.), Незапланированная экскурсия-2 : о реальном и вымышленном (16.06.2019 г.)</w:t>
      </w:r>
      <w:r w:rsidR="006A2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2EF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Фотография редакции Т24.</w:t>
      </w:r>
    </w:p>
    <w:p w:rsidR="00FE1737" w:rsidRPr="006A2EFF" w:rsidRDefault="00FE1737" w:rsidP="006A2EFF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FE1737" w:rsidRPr="006A2EFF" w:rsidSect="00FE17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08"/>
  <w:characterSpacingControl w:val="doNotCompress"/>
  <w:compat/>
  <w:rsids>
    <w:rsidRoot w:val="00DA5F90"/>
    <w:rsid w:val="002D7652"/>
    <w:rsid w:val="006A2EFF"/>
    <w:rsid w:val="00DA5F90"/>
    <w:rsid w:val="00FE17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737"/>
  </w:style>
  <w:style w:type="paragraph" w:styleId="1">
    <w:name w:val="heading 1"/>
    <w:basedOn w:val="a"/>
    <w:link w:val="10"/>
    <w:uiPriority w:val="9"/>
    <w:qFormat/>
    <w:rsid w:val="00DA5F9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A5F9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DA5F90"/>
    <w:rPr>
      <w:color w:val="0000FF"/>
      <w:u w:val="single"/>
    </w:rPr>
  </w:style>
  <w:style w:type="character" w:customStyle="1" w:styleId="breadcrumbsseparator">
    <w:name w:val="breadcrumbs__separator"/>
    <w:basedOn w:val="a0"/>
    <w:rsid w:val="00DA5F90"/>
  </w:style>
  <w:style w:type="character" w:customStyle="1" w:styleId="entry-date">
    <w:name w:val="entry-date"/>
    <w:basedOn w:val="a0"/>
    <w:rsid w:val="00DA5F90"/>
  </w:style>
  <w:style w:type="character" w:customStyle="1" w:styleId="entry-comment">
    <w:name w:val="entry-comment"/>
    <w:basedOn w:val="a0"/>
    <w:rsid w:val="00DA5F90"/>
  </w:style>
  <w:style w:type="paragraph" w:styleId="a4">
    <w:name w:val="Normal (Web)"/>
    <w:basedOn w:val="a"/>
    <w:uiPriority w:val="99"/>
    <w:semiHidden/>
    <w:unhideWhenUsed/>
    <w:rsid w:val="00DA5F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A5F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5F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44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11830">
          <w:marLeft w:val="0"/>
          <w:marRight w:val="0"/>
          <w:marTop w:val="0"/>
          <w:marBottom w:val="3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518315">
              <w:marLeft w:val="0"/>
              <w:marRight w:val="0"/>
              <w:marTop w:val="0"/>
              <w:marBottom w:val="25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70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62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s://taishetrn.ru/zagadki-starogo-tajsheta-14/" TargetMode="External"/><Relationship Id="rId4" Type="http://schemas.openxmlformats.org/officeDocument/2006/relationships/hyperlink" Target="https://taishetrn.ru/category/nashi-publikaczi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Босс</dc:creator>
  <cp:lastModifiedBy>Босс</cp:lastModifiedBy>
  <cp:revision>2</cp:revision>
  <dcterms:created xsi:type="dcterms:W3CDTF">2024-04-14T01:09:00Z</dcterms:created>
  <dcterms:modified xsi:type="dcterms:W3CDTF">2024-04-14T01:09:00Z</dcterms:modified>
</cp:coreProperties>
</file>